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600BD160" w:rsidR="009F0AC7" w:rsidRPr="00A5140B" w:rsidRDefault="00975044" w:rsidP="009E3791">
      <w:pPr>
        <w:pStyle w:val="Ttulo3"/>
        <w:spacing w:line="240" w:lineRule="auto"/>
        <w:rPr>
          <w:szCs w:val="24"/>
        </w:rPr>
      </w:pPr>
      <w:r>
        <w:rPr>
          <w:rFonts w:asciiTheme="majorHAnsi" w:hAnsiTheme="majorHAnsi"/>
          <w:b/>
          <w:szCs w:val="24"/>
        </w:rPr>
        <w:t>INDUSTRIAL TEMPERATURE CONTROL AT THE HIGHEST LEVEL</w:t>
      </w:r>
      <w:r>
        <w:rPr>
          <w:szCs w:val="24"/>
        </w:rPr>
        <w:br/>
      </w:r>
      <w:r>
        <w:rPr>
          <w:rFonts w:ascii="Brandon Grotesque Light" w:hAnsi="Brandon Grotesque Light"/>
          <w:szCs w:val="24"/>
        </w:rPr>
        <w:t>LAUDA manufactures high-temperature system up to 400 °C for German chemical company</w:t>
      </w:r>
    </w:p>
    <w:p w14:paraId="3CCE73E0" w14:textId="77777777" w:rsidR="00C456FA" w:rsidRPr="00A5140B" w:rsidRDefault="00C456FA" w:rsidP="00C456FA">
      <w:pPr>
        <w:rPr>
          <w:sz w:val="16"/>
        </w:rPr>
      </w:pPr>
    </w:p>
    <w:p w14:paraId="3608815F" w14:textId="62D0CDB9" w:rsidR="001B4AEF" w:rsidRDefault="00AB5252" w:rsidP="00BB2623">
      <w:pPr>
        <w:rPr>
          <w:rFonts w:ascii="Brandon Grotesque Light" w:hAnsi="Brandon Grotesque Light"/>
        </w:rPr>
      </w:pPr>
      <w:proofErr w:type="spellStart"/>
      <w:r>
        <w:rPr>
          <w:rFonts w:ascii="Brandon Grotesque Light" w:hAnsi="Brandon Grotesque Light"/>
        </w:rPr>
        <w:t>Lauda-Königshofen</w:t>
      </w:r>
      <w:proofErr w:type="spellEnd"/>
      <w:r>
        <w:rPr>
          <w:rFonts w:ascii="Brandon Grotesque Light" w:hAnsi="Brandon Grotesque Light"/>
        </w:rPr>
        <w:t>, 30 October 2019 – LAUDA Heating and cooling systems, the plant construction division of the world leader in precise temperature control, specializes in the manufacture of individual solutions based on customer requirements. In this respect, the experts from LAUDA hold sway over a temperature range from -150 to 550</w:t>
      </w:r>
      <w:r w:rsidR="00990B9A">
        <w:rPr>
          <w:rFonts w:ascii="Brandon Grotesque Light" w:hAnsi="Brandon Grotesque Light"/>
        </w:rPr>
        <w:t> </w:t>
      </w:r>
      <w:bookmarkStart w:id="0" w:name="_GoBack"/>
      <w:bookmarkEnd w:id="0"/>
      <w:r>
        <w:rPr>
          <w:rFonts w:ascii="Brandon Grotesque Light" w:hAnsi="Brandon Grotesque Light"/>
        </w:rPr>
        <w:t>°</w:t>
      </w:r>
      <w:proofErr w:type="gramStart"/>
      <w:r>
        <w:rPr>
          <w:rFonts w:ascii="Brandon Grotesque Light" w:hAnsi="Brandon Grotesque Light"/>
        </w:rPr>
        <w:t>C which</w:t>
      </w:r>
      <w:proofErr w:type="gramEnd"/>
      <w:r>
        <w:rPr>
          <w:rFonts w:ascii="Brandon Grotesque Light" w:hAnsi="Brandon Grotesque Light"/>
        </w:rPr>
        <w:t xml:space="preserve"> is required for production facilities in the pharmaceutical industry or test stations in the automotive sector. The temperature control specialist has now designed and manufactured a heat transfer system for a long-standing customer, one of the biggest German chemical companies. This was also quite the exception for the experienced engineers at LAUDA. </w:t>
      </w:r>
    </w:p>
    <w:p w14:paraId="1A3A6BBB" w14:textId="651418A4" w:rsidR="00C30FE8" w:rsidRDefault="00C30FE8" w:rsidP="00BB2623">
      <w:pPr>
        <w:rPr>
          <w:rFonts w:ascii="Brandon Grotesque Light" w:hAnsi="Brandon Grotesque Light"/>
        </w:rPr>
      </w:pPr>
    </w:p>
    <w:p w14:paraId="78FBE5FE" w14:textId="1D943560" w:rsidR="00622E3C" w:rsidRPr="00EE2ED5" w:rsidRDefault="00802478" w:rsidP="00BB2623">
      <w:pPr>
        <w:rPr>
          <w:rFonts w:ascii="Brandon Grotesque Light" w:hAnsi="Brandon Grotesque Light"/>
        </w:rPr>
      </w:pPr>
      <w:r>
        <w:rPr>
          <w:rFonts w:ascii="Brandon Grotesque Light" w:hAnsi="Brandon Grotesque Light"/>
        </w:rPr>
        <w:t xml:space="preserve">The customer ordered a </w:t>
      </w:r>
      <w:proofErr w:type="gramStart"/>
      <w:r>
        <w:rPr>
          <w:rFonts w:ascii="Brandon Grotesque Light" w:hAnsi="Brandon Grotesque Light"/>
        </w:rPr>
        <w:t>system which</w:t>
      </w:r>
      <w:proofErr w:type="gramEnd"/>
      <w:r>
        <w:rPr>
          <w:rFonts w:ascii="Brandon Grotesque Light" w:hAnsi="Brandon Grotesque Light"/>
        </w:rPr>
        <w:t xml:space="preserve"> must reach a working temperature of 400 °C without any problems. The heater is used in the field of materials research, in so-called scale-up tests and for the preparation of </w:t>
      </w:r>
      <w:proofErr w:type="gramStart"/>
      <w:r>
        <w:rPr>
          <w:rFonts w:ascii="Brandon Grotesque Light" w:hAnsi="Brandon Grotesque Light"/>
        </w:rPr>
        <w:t>reactions which</w:t>
      </w:r>
      <w:proofErr w:type="gramEnd"/>
      <w:r>
        <w:rPr>
          <w:rFonts w:ascii="Brandon Grotesque Light" w:hAnsi="Brandon Grotesque Light"/>
        </w:rPr>
        <w:t xml:space="preserve"> make such a high temperature essential. "Heat transfer systems with a working temperature range up to 350 °C are part of the day-to-day business of LAUDA", says project manager Ralph Herbert. "The range up to 400 °C </w:t>
      </w:r>
      <w:proofErr w:type="gramStart"/>
      <w:r>
        <w:rPr>
          <w:rFonts w:ascii="Brandon Grotesque Light" w:hAnsi="Brandon Grotesque Light"/>
        </w:rPr>
        <w:t>is</w:t>
      </w:r>
      <w:proofErr w:type="gramEnd"/>
      <w:r>
        <w:rPr>
          <w:rFonts w:ascii="Brandon Grotesque Light" w:hAnsi="Brandon Grotesque Light"/>
        </w:rPr>
        <w:t xml:space="preserve"> in the premier class." However, this is increasingly in demand in the meantime, according to Ralph Herbert, because it allows more effective heat transfer, thereby enabling a higher throughput and optimization of temperature-relevant production processes. Depending on the requisite outflow temperature and application area, these heat transfer systems use various types of thermal oils (silicone oil or eutectic mixtures). </w:t>
      </w:r>
      <w:proofErr w:type="gramStart"/>
      <w:r>
        <w:rPr>
          <w:rFonts w:ascii="Brandon Grotesque Light" w:hAnsi="Brandon Grotesque Light"/>
        </w:rPr>
        <w:t>Generally speaking, they</w:t>
      </w:r>
      <w:proofErr w:type="gramEnd"/>
      <w:r>
        <w:rPr>
          <w:rFonts w:ascii="Brandon Grotesque Light" w:hAnsi="Brandon Grotesque Light"/>
        </w:rPr>
        <w:t xml:space="preserve"> are electrically heated and generate a temperature-controlled liquid flow which heats the customer application in turn. A cooling option via heat exchanger </w:t>
      </w:r>
      <w:proofErr w:type="gramStart"/>
      <w:r>
        <w:rPr>
          <w:rFonts w:ascii="Brandon Grotesque Light" w:hAnsi="Brandon Grotesque Light"/>
        </w:rPr>
        <w:t>can be integrated</w:t>
      </w:r>
      <w:proofErr w:type="gramEnd"/>
      <w:r>
        <w:rPr>
          <w:rFonts w:ascii="Brandon Grotesque Light" w:hAnsi="Brandon Grotesque Light"/>
        </w:rPr>
        <w:t xml:space="preserve"> depending on requirement.</w:t>
      </w:r>
    </w:p>
    <w:p w14:paraId="356461AC" w14:textId="4F023168" w:rsidR="00C30FE8" w:rsidRDefault="00C30FE8" w:rsidP="00BB2623">
      <w:pPr>
        <w:rPr>
          <w:rFonts w:ascii="Brandon Grotesque Light" w:hAnsi="Brandon Grotesque Light"/>
        </w:rPr>
      </w:pPr>
    </w:p>
    <w:p w14:paraId="222E36DA" w14:textId="1FEA3315" w:rsidR="00C30FE8" w:rsidRPr="00C30FE8" w:rsidRDefault="00436CDC" w:rsidP="00BB2623">
      <w:pPr>
        <w:rPr>
          <w:rFonts w:ascii="Brandon Grotesque Light" w:hAnsi="Brandon Grotesque Light"/>
          <w:b/>
          <w:bCs/>
        </w:rPr>
      </w:pPr>
      <w:r>
        <w:rPr>
          <w:rFonts w:ascii="Brandon Grotesque Light" w:hAnsi="Brandon Grotesque Light"/>
          <w:b/>
          <w:bCs/>
        </w:rPr>
        <w:t>In-depth technical expertise essential</w:t>
      </w:r>
    </w:p>
    <w:p w14:paraId="1716BA13" w14:textId="77777777" w:rsidR="00A665BE" w:rsidRDefault="001B4AEF" w:rsidP="00E74E58">
      <w:pPr>
        <w:rPr>
          <w:rFonts w:ascii="Brandon Grotesque Light" w:hAnsi="Brandon Grotesque Light"/>
        </w:rPr>
      </w:pPr>
      <w:r>
        <w:rPr>
          <w:rFonts w:ascii="Brandon Grotesque Light" w:hAnsi="Brandon Grotesque Light"/>
        </w:rPr>
        <w:t xml:space="preserve">The particular feature of the jump from 350 to 400 °C is that the engineers at LAUDA have to deal with significantly higher working pressures. The stainless steel reactors used on the application side also have to withstand a higher load. "The maximum pressure in the heat transfer fluid circuit in normal heat transfer systems with thermal oils is 6 bar, but it increases up to 21 bar in the 400 degree systems, depending on the thermal oil used", explains Ralph Herbert. This requires expertise in pipeline construction and the individual equipment </w:t>
      </w:r>
      <w:proofErr w:type="gramStart"/>
      <w:r>
        <w:rPr>
          <w:rFonts w:ascii="Brandon Grotesque Light" w:hAnsi="Brandon Grotesque Light"/>
        </w:rPr>
        <w:t>components which</w:t>
      </w:r>
      <w:proofErr w:type="gramEnd"/>
      <w:r>
        <w:rPr>
          <w:rFonts w:ascii="Brandon Grotesque Light" w:hAnsi="Brandon Grotesque Light"/>
        </w:rPr>
        <w:t xml:space="preserve"> not every manufacturer can offer. </w:t>
      </w:r>
    </w:p>
    <w:p w14:paraId="6BD5EADE" w14:textId="77777777" w:rsidR="00A665BE" w:rsidRDefault="00A665BE" w:rsidP="00E74E58">
      <w:pPr>
        <w:rPr>
          <w:rFonts w:ascii="Brandon Grotesque Light" w:hAnsi="Brandon Grotesque Light"/>
        </w:rPr>
      </w:pPr>
    </w:p>
    <w:p w14:paraId="03CFA00B" w14:textId="52A283AF" w:rsidR="006C78BD" w:rsidRPr="00A665BE" w:rsidRDefault="001B4AEF" w:rsidP="00E74E58">
      <w:pPr>
        <w:rPr>
          <w:rFonts w:ascii="Brandon Grotesque Light" w:hAnsi="Brandon Grotesque Light"/>
        </w:rPr>
      </w:pPr>
      <w:r>
        <w:rPr>
          <w:rFonts w:ascii="Brandon Grotesque Light" w:hAnsi="Brandon Grotesque Light"/>
        </w:rPr>
        <w:t xml:space="preserve">LAUDA manufactures heat transfer systems in this high temperature range several times a year – whereby the planning and design are always especially important aspects for the LAUDA experts, confirms Ralph Herbert. The team of engineers at LAUDA is currently planning thermal oil systems with a maximum working temperature of up to 430 °C. </w:t>
      </w:r>
      <w:r>
        <w:rPr>
          <w:rFonts w:asciiTheme="majorHAnsi" w:hAnsiTheme="majorHAnsi"/>
        </w:rPr>
        <w:t xml:space="preserve">The system </w:t>
      </w:r>
      <w:proofErr w:type="gramStart"/>
      <w:r>
        <w:rPr>
          <w:rFonts w:asciiTheme="majorHAnsi" w:hAnsiTheme="majorHAnsi"/>
        </w:rPr>
        <w:t>was completed on schedule for the customer from the chemical industry, inspected and approved in the test bed at LAUDA and then commissioned on site together with the customer</w:t>
      </w:r>
      <w:proofErr w:type="gramEnd"/>
      <w:r>
        <w:rPr>
          <w:rFonts w:asciiTheme="majorHAnsi" w:hAnsiTheme="majorHAnsi"/>
        </w:rPr>
        <w:t>.</w:t>
      </w:r>
    </w:p>
    <w:p w14:paraId="6B90395F" w14:textId="77777777" w:rsidR="001B4AEF" w:rsidRDefault="001B4AEF" w:rsidP="00E74E58">
      <w:pPr>
        <w:rPr>
          <w:rFonts w:ascii="Brandon Grotesque Medium" w:hAnsi="Brandon Grotesque Medium"/>
        </w:rPr>
      </w:pPr>
    </w:p>
    <w:p w14:paraId="2A8F9AC5" w14:textId="77777777" w:rsidR="00216268" w:rsidRPr="00A5140B" w:rsidRDefault="00216268" w:rsidP="00E74E58">
      <w:pPr>
        <w:rPr>
          <w:rFonts w:ascii="Brandon Grotesque Medium" w:hAnsi="Brandon Grotesque Medium"/>
        </w:rPr>
      </w:pPr>
    </w:p>
    <w:p w14:paraId="0785DCB0" w14:textId="77777777" w:rsidR="00941E75" w:rsidRPr="001B4AEF" w:rsidRDefault="00941E75" w:rsidP="00941E75">
      <w:pPr>
        <w:rPr>
          <w:rFonts w:asciiTheme="majorHAnsi" w:hAnsiTheme="majorHAnsi"/>
          <w:b/>
        </w:rPr>
      </w:pPr>
      <w:r>
        <w:rPr>
          <w:rFonts w:asciiTheme="majorHAnsi" w:hAnsiTheme="majorHAnsi"/>
          <w:b/>
        </w:rPr>
        <w:t xml:space="preserve">About LAUDA </w:t>
      </w:r>
    </w:p>
    <w:p w14:paraId="356FFAD8" w14:textId="77777777" w:rsidR="00941E75" w:rsidRPr="00A5140B" w:rsidRDefault="00941E75" w:rsidP="00941E75">
      <w:pPr>
        <w:rPr>
          <w:rFonts w:ascii="Calibri" w:hAnsi="Calibri"/>
          <w:b/>
        </w:rPr>
      </w:pPr>
      <w:r>
        <w:rPr>
          <w:rFonts w:asciiTheme="minorHAnsi" w:hAnsiTheme="minorHAnsi"/>
        </w:rPr>
        <w:t xml:space="preserve">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w:t>
      </w:r>
      <w:r>
        <w:rPr>
          <w:rFonts w:asciiTheme="minorHAnsi" w:hAnsiTheme="minorHAnsi"/>
        </w:rPr>
        <w:lastRenderedPageBreak/>
        <w:t xml:space="preserve">fields of automotive, chemical/pharma, semiconductor and laboratory/medical technologies. We have been inspiring our customers for more than 60 years with our competent mentoring and innovative, </w:t>
      </w:r>
      <w:proofErr w:type="gramStart"/>
      <w:r>
        <w:rPr>
          <w:rFonts w:asciiTheme="minorHAnsi" w:hAnsiTheme="minorHAnsi"/>
        </w:rPr>
        <w:t>environmentally-friendly</w:t>
      </w:r>
      <w:proofErr w:type="gramEnd"/>
      <w:r>
        <w:rPr>
          <w:rFonts w:asciiTheme="minorHAnsi" w:hAnsiTheme="minorHAnsi"/>
        </w:rPr>
        <w:t xml:space="preserve"> concepts - new every day and all over the world.</w:t>
      </w:r>
    </w:p>
    <w:p w14:paraId="6B22B148" w14:textId="77777777" w:rsidR="0039408C" w:rsidRDefault="0039408C" w:rsidP="00C456FA"/>
    <w:p w14:paraId="3AB9A7C5" w14:textId="77777777" w:rsidR="007852EC" w:rsidRPr="00A5140B" w:rsidRDefault="007852EC" w:rsidP="00C456FA"/>
    <w:p w14:paraId="40F135D6" w14:textId="5EBDDEDC" w:rsidR="002C3FA5" w:rsidRPr="005D187D" w:rsidRDefault="005A79A2" w:rsidP="00AC5259">
      <w:pPr>
        <w:rPr>
          <w:rFonts w:asciiTheme="majorHAnsi" w:hAnsiTheme="majorHAnsi"/>
          <w:b/>
          <w:bCs/>
        </w:rPr>
      </w:pPr>
      <w:r>
        <w:rPr>
          <w:rFonts w:asciiTheme="majorHAnsi" w:hAnsiTheme="majorHAnsi"/>
          <w:b/>
          <w:bCs/>
        </w:rPr>
        <w:t>Image 1: pic_LAUDA_HKS_ITH_400_01_rho</w:t>
      </w:r>
    </w:p>
    <w:p w14:paraId="4DEB1BFB" w14:textId="09E334BE" w:rsidR="000D6912" w:rsidRDefault="00137BFF" w:rsidP="00AC5259">
      <w:pPr>
        <w:rPr>
          <w:rFonts w:asciiTheme="minorHAnsi" w:hAnsiTheme="minorHAnsi"/>
        </w:rPr>
      </w:pPr>
      <w:r>
        <w:rPr>
          <w:rFonts w:asciiTheme="minorHAnsi" w:hAnsiTheme="minorHAnsi"/>
        </w:rPr>
        <w:t xml:space="preserve">Premier class 400 °C: Systems with this temperature variable enable </w:t>
      </w:r>
      <w:r>
        <w:rPr>
          <w:rFonts w:ascii="Brandon Grotesque Light" w:hAnsi="Brandon Grotesque Light"/>
        </w:rPr>
        <w:t>more effective heat transfer, a higher throughput and therefore the optimization of temperature-relevant production processes.</w:t>
      </w:r>
    </w:p>
    <w:p w14:paraId="60A259B1" w14:textId="77777777" w:rsidR="000D6912" w:rsidRDefault="000D6912" w:rsidP="00AC5259">
      <w:pPr>
        <w:rPr>
          <w:rFonts w:asciiTheme="minorHAnsi" w:hAnsiTheme="minorHAnsi"/>
        </w:rPr>
      </w:pPr>
    </w:p>
    <w:p w14:paraId="6497264F" w14:textId="0C495503" w:rsidR="00183B1B" w:rsidRPr="005D187D" w:rsidRDefault="00183B1B" w:rsidP="00183B1B">
      <w:pPr>
        <w:rPr>
          <w:rFonts w:asciiTheme="majorHAnsi" w:hAnsiTheme="majorHAnsi"/>
          <w:b/>
          <w:bCs/>
        </w:rPr>
      </w:pPr>
      <w:r>
        <w:rPr>
          <w:rFonts w:asciiTheme="majorHAnsi" w:hAnsiTheme="majorHAnsi"/>
          <w:b/>
          <w:bCs/>
        </w:rPr>
        <w:t>Image 2: pic_LAUDA_HKS_ITH_400_02_rho</w:t>
      </w:r>
    </w:p>
    <w:p w14:paraId="15A59EAF" w14:textId="5DA19FD3" w:rsidR="00183B1B" w:rsidRDefault="00943375" w:rsidP="00183B1B">
      <w:pPr>
        <w:rPr>
          <w:rFonts w:asciiTheme="minorHAnsi" w:hAnsiTheme="minorHAnsi"/>
        </w:rPr>
      </w:pPr>
      <w:r>
        <w:rPr>
          <w:rFonts w:asciiTheme="minorHAnsi" w:hAnsiTheme="minorHAnsi"/>
        </w:rPr>
        <w:t>Based on customer requirements, the heat transfer system reaches a working temperature of 400 °C without any problems.</w:t>
      </w:r>
    </w:p>
    <w:p w14:paraId="05C8EF69" w14:textId="77777777" w:rsidR="000D6912" w:rsidRDefault="000D6912" w:rsidP="000D6912">
      <w:pPr>
        <w:rPr>
          <w:rFonts w:asciiTheme="minorHAnsi" w:hAnsiTheme="minorHAnsi"/>
        </w:rPr>
      </w:pP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rPr>
        <w:t>LAUDA direct contact details</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Online and Content Manager</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9E1645" w:rsidRDefault="00A36BED" w:rsidP="00C456FA">
      <w:pPr>
        <w:rPr>
          <w:rFonts w:asciiTheme="minorHAnsi" w:hAnsiTheme="minorHAnsi"/>
        </w:rPr>
      </w:pPr>
      <w:r>
        <w:rPr>
          <w:rFonts w:asciiTheme="minorHAnsi" w:hAnsiTheme="minorHAnsi"/>
        </w:rPr>
        <w:t>F + 49 (0) 9343 503-283</w:t>
      </w:r>
    </w:p>
    <w:p w14:paraId="05CB950C" w14:textId="77777777" w:rsidR="008F6BA4" w:rsidRPr="009E1645"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9E164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ADB1C" w14:textId="77777777" w:rsidR="005409FF" w:rsidRDefault="005409FF" w:rsidP="001A7663">
      <w:pPr>
        <w:spacing w:line="240" w:lineRule="auto"/>
      </w:pPr>
      <w:r>
        <w:separator/>
      </w:r>
    </w:p>
  </w:endnote>
  <w:endnote w:type="continuationSeparator" w:id="0">
    <w:p w14:paraId="1ABBC56D" w14:textId="77777777" w:rsidR="005409FF" w:rsidRDefault="005409F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4F0B" w14:textId="77777777" w:rsidR="005409FF" w:rsidRDefault="005409FF" w:rsidP="001A7663">
      <w:pPr>
        <w:spacing w:line="240" w:lineRule="auto"/>
      </w:pPr>
      <w:r>
        <w:separator/>
      </w:r>
    </w:p>
  </w:footnote>
  <w:footnote w:type="continuationSeparator" w:id="0">
    <w:p w14:paraId="65A4BF97" w14:textId="77777777" w:rsidR="005409FF" w:rsidRDefault="005409FF"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87A7F"/>
    <w:rsid w:val="0009141E"/>
    <w:rsid w:val="0009212B"/>
    <w:rsid w:val="00097B47"/>
    <w:rsid w:val="000A59E1"/>
    <w:rsid w:val="000A7BBE"/>
    <w:rsid w:val="000B2B07"/>
    <w:rsid w:val="000B7FB5"/>
    <w:rsid w:val="000C12B8"/>
    <w:rsid w:val="000C1ABD"/>
    <w:rsid w:val="000C7AE0"/>
    <w:rsid w:val="000D1EB2"/>
    <w:rsid w:val="000D6912"/>
    <w:rsid w:val="000F385E"/>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37BFF"/>
    <w:rsid w:val="0015017D"/>
    <w:rsid w:val="00153F06"/>
    <w:rsid w:val="001620D1"/>
    <w:rsid w:val="00163CB4"/>
    <w:rsid w:val="001646A0"/>
    <w:rsid w:val="0017338F"/>
    <w:rsid w:val="00173DD2"/>
    <w:rsid w:val="00180854"/>
    <w:rsid w:val="00180F25"/>
    <w:rsid w:val="00183B1B"/>
    <w:rsid w:val="001878D0"/>
    <w:rsid w:val="0019055C"/>
    <w:rsid w:val="00196772"/>
    <w:rsid w:val="001A7663"/>
    <w:rsid w:val="001B4AEF"/>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A49"/>
    <w:rsid w:val="0029792F"/>
    <w:rsid w:val="002A2226"/>
    <w:rsid w:val="002A2E3A"/>
    <w:rsid w:val="002A7196"/>
    <w:rsid w:val="002A7EF6"/>
    <w:rsid w:val="002B0828"/>
    <w:rsid w:val="002B4506"/>
    <w:rsid w:val="002B496F"/>
    <w:rsid w:val="002B5983"/>
    <w:rsid w:val="002C2FBC"/>
    <w:rsid w:val="002C3FA5"/>
    <w:rsid w:val="002C4BD4"/>
    <w:rsid w:val="002C7799"/>
    <w:rsid w:val="002D0349"/>
    <w:rsid w:val="002D0DDD"/>
    <w:rsid w:val="002D1A7D"/>
    <w:rsid w:val="002D27D4"/>
    <w:rsid w:val="002D7793"/>
    <w:rsid w:val="002E19A5"/>
    <w:rsid w:val="002E3A48"/>
    <w:rsid w:val="002F5A35"/>
    <w:rsid w:val="00303043"/>
    <w:rsid w:val="00307499"/>
    <w:rsid w:val="00321B1B"/>
    <w:rsid w:val="00323318"/>
    <w:rsid w:val="003277C5"/>
    <w:rsid w:val="00331032"/>
    <w:rsid w:val="00334C33"/>
    <w:rsid w:val="00340712"/>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6CDC"/>
    <w:rsid w:val="00437772"/>
    <w:rsid w:val="0045075E"/>
    <w:rsid w:val="00452D93"/>
    <w:rsid w:val="004611F8"/>
    <w:rsid w:val="00470DB8"/>
    <w:rsid w:val="0047242F"/>
    <w:rsid w:val="00481CC0"/>
    <w:rsid w:val="0049367D"/>
    <w:rsid w:val="00493C1B"/>
    <w:rsid w:val="0049574E"/>
    <w:rsid w:val="004A2887"/>
    <w:rsid w:val="004A34A0"/>
    <w:rsid w:val="004A446F"/>
    <w:rsid w:val="004B055F"/>
    <w:rsid w:val="004B2050"/>
    <w:rsid w:val="004B2A47"/>
    <w:rsid w:val="004B3B76"/>
    <w:rsid w:val="004C0D96"/>
    <w:rsid w:val="004C14E4"/>
    <w:rsid w:val="004C3D3B"/>
    <w:rsid w:val="004C6CB3"/>
    <w:rsid w:val="004D416C"/>
    <w:rsid w:val="004D4263"/>
    <w:rsid w:val="004E7939"/>
    <w:rsid w:val="004F0105"/>
    <w:rsid w:val="004F19F0"/>
    <w:rsid w:val="004F7EF8"/>
    <w:rsid w:val="00501510"/>
    <w:rsid w:val="00505919"/>
    <w:rsid w:val="00510DB4"/>
    <w:rsid w:val="00513FEA"/>
    <w:rsid w:val="00517CD5"/>
    <w:rsid w:val="0052091D"/>
    <w:rsid w:val="005409FF"/>
    <w:rsid w:val="00543B46"/>
    <w:rsid w:val="00546F3B"/>
    <w:rsid w:val="00550F00"/>
    <w:rsid w:val="00551DA1"/>
    <w:rsid w:val="005536BB"/>
    <w:rsid w:val="00561F53"/>
    <w:rsid w:val="00562C93"/>
    <w:rsid w:val="005649BF"/>
    <w:rsid w:val="00583D49"/>
    <w:rsid w:val="00591983"/>
    <w:rsid w:val="005A10D2"/>
    <w:rsid w:val="005A79A2"/>
    <w:rsid w:val="005B01C8"/>
    <w:rsid w:val="005B05BD"/>
    <w:rsid w:val="005B5642"/>
    <w:rsid w:val="005C7514"/>
    <w:rsid w:val="005C7592"/>
    <w:rsid w:val="005D187D"/>
    <w:rsid w:val="005D2C5D"/>
    <w:rsid w:val="005D415E"/>
    <w:rsid w:val="005D51B9"/>
    <w:rsid w:val="005E253F"/>
    <w:rsid w:val="005E42BA"/>
    <w:rsid w:val="005E5AF7"/>
    <w:rsid w:val="005E6B6B"/>
    <w:rsid w:val="00602563"/>
    <w:rsid w:val="0060261B"/>
    <w:rsid w:val="006064A0"/>
    <w:rsid w:val="00607649"/>
    <w:rsid w:val="006131E8"/>
    <w:rsid w:val="00613771"/>
    <w:rsid w:val="0061745B"/>
    <w:rsid w:val="00622E3C"/>
    <w:rsid w:val="00624C43"/>
    <w:rsid w:val="00630554"/>
    <w:rsid w:val="006317CE"/>
    <w:rsid w:val="00631BA2"/>
    <w:rsid w:val="00637579"/>
    <w:rsid w:val="00640385"/>
    <w:rsid w:val="00645FEA"/>
    <w:rsid w:val="006471DE"/>
    <w:rsid w:val="0065065A"/>
    <w:rsid w:val="0065237C"/>
    <w:rsid w:val="006617D0"/>
    <w:rsid w:val="006725A2"/>
    <w:rsid w:val="00675D89"/>
    <w:rsid w:val="006804AD"/>
    <w:rsid w:val="00681080"/>
    <w:rsid w:val="00682938"/>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63FF"/>
    <w:rsid w:val="0070766B"/>
    <w:rsid w:val="00713A32"/>
    <w:rsid w:val="00713EAA"/>
    <w:rsid w:val="00722C08"/>
    <w:rsid w:val="00730A85"/>
    <w:rsid w:val="0073169A"/>
    <w:rsid w:val="00743C1E"/>
    <w:rsid w:val="007503C2"/>
    <w:rsid w:val="00750C9F"/>
    <w:rsid w:val="00750DCF"/>
    <w:rsid w:val="0075271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D63D8"/>
    <w:rsid w:val="007E1D6F"/>
    <w:rsid w:val="007E50DF"/>
    <w:rsid w:val="007E5BC2"/>
    <w:rsid w:val="00802478"/>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52DA"/>
    <w:rsid w:val="008F6BA4"/>
    <w:rsid w:val="0090270F"/>
    <w:rsid w:val="00905821"/>
    <w:rsid w:val="00905C28"/>
    <w:rsid w:val="009146BF"/>
    <w:rsid w:val="0091797A"/>
    <w:rsid w:val="00934361"/>
    <w:rsid w:val="00935EC3"/>
    <w:rsid w:val="009360E1"/>
    <w:rsid w:val="00941E75"/>
    <w:rsid w:val="0094233A"/>
    <w:rsid w:val="00943375"/>
    <w:rsid w:val="00950AF9"/>
    <w:rsid w:val="00952D13"/>
    <w:rsid w:val="00955EA0"/>
    <w:rsid w:val="0096160E"/>
    <w:rsid w:val="00961BB9"/>
    <w:rsid w:val="00966A73"/>
    <w:rsid w:val="00967DE7"/>
    <w:rsid w:val="00973DE5"/>
    <w:rsid w:val="00975044"/>
    <w:rsid w:val="009758D5"/>
    <w:rsid w:val="009801FE"/>
    <w:rsid w:val="00981D6A"/>
    <w:rsid w:val="0098233C"/>
    <w:rsid w:val="0098440B"/>
    <w:rsid w:val="00985E80"/>
    <w:rsid w:val="00990B9A"/>
    <w:rsid w:val="009940D8"/>
    <w:rsid w:val="00995AC3"/>
    <w:rsid w:val="00995BFD"/>
    <w:rsid w:val="009A5967"/>
    <w:rsid w:val="009B4F81"/>
    <w:rsid w:val="009B61DA"/>
    <w:rsid w:val="009B7F44"/>
    <w:rsid w:val="009C194C"/>
    <w:rsid w:val="009C3034"/>
    <w:rsid w:val="009C4343"/>
    <w:rsid w:val="009D78DC"/>
    <w:rsid w:val="009D7963"/>
    <w:rsid w:val="009E1645"/>
    <w:rsid w:val="009E3791"/>
    <w:rsid w:val="009F0AC7"/>
    <w:rsid w:val="009F0EB9"/>
    <w:rsid w:val="009F28D7"/>
    <w:rsid w:val="00A178D4"/>
    <w:rsid w:val="00A204C7"/>
    <w:rsid w:val="00A2068B"/>
    <w:rsid w:val="00A2254F"/>
    <w:rsid w:val="00A252DD"/>
    <w:rsid w:val="00A26870"/>
    <w:rsid w:val="00A36BED"/>
    <w:rsid w:val="00A45063"/>
    <w:rsid w:val="00A50ADD"/>
    <w:rsid w:val="00A51309"/>
    <w:rsid w:val="00A5140B"/>
    <w:rsid w:val="00A61480"/>
    <w:rsid w:val="00A61E3A"/>
    <w:rsid w:val="00A62610"/>
    <w:rsid w:val="00A665BE"/>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1B80"/>
    <w:rsid w:val="00B16A8B"/>
    <w:rsid w:val="00B20245"/>
    <w:rsid w:val="00B32472"/>
    <w:rsid w:val="00B4056C"/>
    <w:rsid w:val="00B40631"/>
    <w:rsid w:val="00B573CB"/>
    <w:rsid w:val="00B67AB3"/>
    <w:rsid w:val="00B71A9A"/>
    <w:rsid w:val="00B71F28"/>
    <w:rsid w:val="00B7309D"/>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4923"/>
    <w:rsid w:val="00BF6A09"/>
    <w:rsid w:val="00C00F20"/>
    <w:rsid w:val="00C01021"/>
    <w:rsid w:val="00C04EAB"/>
    <w:rsid w:val="00C13CFF"/>
    <w:rsid w:val="00C26BFC"/>
    <w:rsid w:val="00C30FE8"/>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7613"/>
    <w:rsid w:val="00CC242B"/>
    <w:rsid w:val="00CC2E8E"/>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346B"/>
    <w:rsid w:val="00DA45E1"/>
    <w:rsid w:val="00DA7164"/>
    <w:rsid w:val="00DB025C"/>
    <w:rsid w:val="00DB759A"/>
    <w:rsid w:val="00DC0E6D"/>
    <w:rsid w:val="00DC6C90"/>
    <w:rsid w:val="00DC7D61"/>
    <w:rsid w:val="00DE0999"/>
    <w:rsid w:val="00DE40D1"/>
    <w:rsid w:val="00DF124A"/>
    <w:rsid w:val="00DF1B19"/>
    <w:rsid w:val="00DF233A"/>
    <w:rsid w:val="00DF291C"/>
    <w:rsid w:val="00DF606C"/>
    <w:rsid w:val="00DF74C6"/>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4D88"/>
    <w:rsid w:val="00E85461"/>
    <w:rsid w:val="00E90287"/>
    <w:rsid w:val="00E93359"/>
    <w:rsid w:val="00EA08A6"/>
    <w:rsid w:val="00EA2AED"/>
    <w:rsid w:val="00EA357A"/>
    <w:rsid w:val="00EA5B8D"/>
    <w:rsid w:val="00EA6A46"/>
    <w:rsid w:val="00EC213A"/>
    <w:rsid w:val="00EC505C"/>
    <w:rsid w:val="00ED3FD7"/>
    <w:rsid w:val="00ED58C8"/>
    <w:rsid w:val="00EE2ED5"/>
    <w:rsid w:val="00EE72F3"/>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25E9"/>
    <w:rsid w:val="00F53BF2"/>
    <w:rsid w:val="00F650E5"/>
    <w:rsid w:val="00F8172B"/>
    <w:rsid w:val="00F85A1B"/>
    <w:rsid w:val="00F87AFE"/>
    <w:rsid w:val="00F933E6"/>
    <w:rsid w:val="00FA0E23"/>
    <w:rsid w:val="00FA3BEA"/>
    <w:rsid w:val="00FB3013"/>
    <w:rsid w:val="00FC7DA4"/>
    <w:rsid w:val="00FD2BBB"/>
    <w:rsid w:val="00FD4796"/>
    <w:rsid w:val="00FE079E"/>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FA5102"/>
  <w15:docId w15:val="{FCDD7221-D41E-44FD-9177-7DBCC645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08B7-F7BE-49AC-B4D6-2C206F14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3613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13</cp:revision>
  <cp:lastPrinted>2019-10-28T12:46:00Z</cp:lastPrinted>
  <dcterms:created xsi:type="dcterms:W3CDTF">2019-10-28T12:46:00Z</dcterms:created>
  <dcterms:modified xsi:type="dcterms:W3CDTF">2019-11-11T13:16:00Z</dcterms:modified>
</cp:coreProperties>
</file>